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color w:val="5E6F4F"/>
          <w:spacing w:val="60"/>
          <w:sz w:val="17"/>
          <w:szCs w:val="17"/>
        </w:rPr>
        <w:t xml:space="preserve">OU2</w:t>
      </w:r>
    </w:p>
    <w:p>
      <w:pPr>
        <w:spacing w:after="60" w:before="40"/>
      </w:pPr>
      <w:r>
        <w:rPr>
          <w:rFonts w:ascii="Georgia" w:cs="Georgia" w:eastAsia="Georgia" w:hAnsi="Georgia"/>
          <w:b/>
          <w:bCs/>
          <w:color w:val="4B4B4B"/>
          <w:sz w:val="48"/>
          <w:szCs w:val="48"/>
        </w:rPr>
        <w:t xml:space="preserve">What I Actually Do</w:t>
      </w:r>
    </w:p>
    <w:p>
      <w:pPr>
        <w:pBdr>
          <w:bottom w:val="single" w:color="5E6F4F" w:sz="8"/>
        </w:pBdr>
        <w:spacing w:after="200"/>
      </w:pPr>
      <w:r>
        <w:rPr>
          <w:rFonts w:ascii="Georgia" w:cs="Georgia" w:eastAsia="Georgia" w:hAnsi="Georgia"/>
          <w:i/>
          <w:iCs/>
          <w:color w:val="5A5A5A"/>
          <w:sz w:val="24"/>
          <w:szCs w:val="24"/>
        </w:rPr>
        <w:t xml:space="preserve">A care handoff worksheet</w:t>
      </w:r>
    </w:p>
    <w:p>
      <w:pPr>
        <w:spacing w:after="160" w:before="0" w:line="260"/>
      </w:pPr>
      <w:r>
        <w:rPr>
          <w:rFonts w:ascii="Georgia" w:cs="Georgia" w:eastAsia="Georgia" w:hAnsi="Georgia"/>
          <w:color w:val="4B4B4B"/>
          <w:sz w:val="20"/>
          <w:szCs w:val="20"/>
        </w:rPr>
        <w:t xml:space="preserve">This worksheet has two jobs, and the second one is the one people do not expect.</w:t>
      </w:r>
    </w:p>
    <w:p>
      <w:pPr>
        <w:spacing w:after="160" w:before="0" w:line="260"/>
      </w:pPr>
      <w:r>
        <w:rPr>
          <w:rFonts w:ascii="Georgia" w:cs="Georgia" w:eastAsia="Georgia" w:hAnsi="Georgia"/>
          <w:b/>
          <w:bCs/>
          <w:color w:val="4B4B4B"/>
          <w:sz w:val="20"/>
          <w:szCs w:val="20"/>
        </w:rPr>
        <w:t xml:space="preserve">The first job is practical. </w:t>
      </w:r>
      <w:r>
        <w:rPr>
          <w:rFonts w:ascii="Georgia" w:cs="Georgia" w:eastAsia="Georgia" w:hAnsi="Georgia"/>
          <w:color w:val="4B4B4B"/>
          <w:sz w:val="20"/>
          <w:szCs w:val="20"/>
        </w:rPr>
        <w:t xml:space="preserve">If someone else is going to take over for a day, a weekend, or a week, they need to know what you know. Most of what you know has never been written down anywhere, because you learned it by living it.</w:t>
      </w:r>
    </w:p>
    <w:p>
      <w:pPr>
        <w:spacing w:after="200" w:before="0" w:line="260"/>
      </w:pPr>
      <w:r>
        <w:rPr>
          <w:rFonts w:ascii="Georgia" w:cs="Georgia" w:eastAsia="Georgia" w:hAnsi="Georgia"/>
          <w:b/>
          <w:bCs/>
          <w:color w:val="4B4B4B"/>
          <w:sz w:val="20"/>
          <w:szCs w:val="20"/>
        </w:rPr>
        <w:t xml:space="preserve">The second job is recognition. </w:t>
      </w:r>
      <w:r>
        <w:rPr>
          <w:rFonts w:ascii="Georgia" w:cs="Georgia" w:eastAsia="Georgia" w:hAnsi="Georgia"/>
          <w:color w:val="4B4B4B"/>
          <w:sz w:val="20"/>
          <w:szCs w:val="20"/>
        </w:rPr>
        <w:t xml:space="preserve">One of the most common feelings in caregiving is </w:t>
      </w:r>
      <w:r>
        <w:rPr>
          <w:rFonts w:ascii="Georgia" w:cs="Georgia" w:eastAsia="Georgia" w:hAnsi="Georgia"/>
          <w:i/>
          <w:iCs/>
          <w:color w:val="4B4B4B"/>
          <w:sz w:val="20"/>
          <w:szCs w:val="20"/>
        </w:rPr>
        <w:t xml:space="preserve">I do so much, and it is never enough.</w:t>
      </w:r>
      <w:r>
        <w:rPr>
          <w:rFonts w:ascii="Georgia" w:cs="Georgia" w:eastAsia="Georgia" w:hAnsi="Georgia"/>
          <w:color w:val="4B4B4B"/>
          <w:sz w:val="20"/>
          <w:szCs w:val="20"/>
        </w:rPr>
        <w:t xml:space="preserve"> Reassurance does not touch it. A filled-in page sometimes does, because it is the only place the whole of it exists at once.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E6F4F" w:sz="18"/>
              <w:bottom w:val="none" w:color="FFFFFF" w:sz="0"/>
              <w:right w:val="none" w:color="FFFFFF" w:sz="0"/>
            </w:tcBorders>
            <w:shd w:fill="F1EFEA" w:color="auto" w:val="clear"/>
            <w:tcMar>
              <w:top w:type="dxa" w:w="180"/>
              <w:left w:type="dxa" w:w="240"/>
              <w:bottom w:type="dxa" w:w="180"/>
              <w:right w:type="dxa" w:w="240"/>
            </w:tcMar>
          </w:tcPr>
          <w:p>
            <w:pPr>
              <w:spacing w:after="60"/>
            </w:pPr>
            <w:r>
              <w:rPr>
                <w:rFonts w:ascii="Georgia" w:cs="Georgia" w:eastAsia="Georgia" w:hAnsi="Georgia"/>
                <w:b/>
                <w:bCs/>
                <w:color w:val="5E6F4F"/>
                <w:sz w:val="19"/>
                <w:szCs w:val="19"/>
              </w:rPr>
              <w:t xml:space="preserve">How to use this</w:t>
            </w:r>
          </w:p>
          <w:p>
            <w:pPr>
              <w:spacing w:after="60" w:line="260"/>
            </w:pPr>
            <w:r>
              <w:rPr>
                <w:rFonts w:ascii="Georgia" w:cs="Georgia" w:eastAsia="Georgia" w:hAnsi="Georgia"/>
                <w:color w:val="4B4B4B"/>
                <w:sz w:val="19"/>
                <w:szCs w:val="19"/>
              </w:rPr>
              <w:t xml:space="preserve">There is no right order and no need to finish it in one sitting. Many people fill it in over a week, adding things as they notice themselves doing them.</w:t>
            </w:r>
          </w:p>
          <w:p>
            <w:pPr>
              <w:spacing w:after="60" w:line="260"/>
            </w:pPr>
            <w:r>
              <w:rPr>
                <w:rFonts w:ascii="Georgia" w:cs="Georgia" w:eastAsia="Georgia" w:hAnsi="Georgia"/>
                <w:color w:val="4B4B4B"/>
                <w:sz w:val="19"/>
                <w:szCs w:val="19"/>
              </w:rPr>
              <w:t xml:space="preserve">Two columns appear throughout: why you do it that way, and whether someone else could. The first is where the skill lives. The second is where the help lives.</w:t>
            </w:r>
          </w:p>
          <w:p>
            <w:pPr>
              <w:spacing w:after="60" w:line="260"/>
            </w:pPr>
            <w:r>
              <w:rPr>
                <w:rFonts w:ascii="Georgia" w:cs="Georgia" w:eastAsia="Georgia" w:hAnsi="Georgia"/>
                <w:color w:val="4B4B4B"/>
                <w:sz w:val="19"/>
                <w:szCs w:val="19"/>
              </w:rPr>
              <w:t xml:space="preserve">Nothing is too small to write down. The small things are the point.</w:t>
            </w:r>
          </w:p>
        </w:tc>
      </w:tr>
    </w:tbl>
    <w:p>
      <w:pPr>
        <w:spacing w:before="2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9C5BE" w:sz="4"/>
              <w:left w:val="none" w:color="FFFFFF" w:sz="0"/>
              <w:bottom w:val="none" w:color="FFFFFF" w:sz="0"/>
              <w:right w:val="none" w:color="FFFFFF" w:sz="0"/>
            </w:tcBorders>
            <w:tcMar>
              <w:top w:type="dxa" w:w="160"/>
              <w:left w:type="dxa" w:w="0"/>
              <w:bottom w:type="dxa" w:w="0"/>
              <w:right w:type="dxa" w:w="200"/>
            </w:tcMar>
          </w:tcPr>
          <w:p>
            <w:pPr>
              <w:spacing w:after="140" w:before="0" w:line="260"/>
            </w:pPr>
            <w:r>
              <w:rPr>
                <w:rFonts w:ascii="Georgia" w:cs="Georgia" w:eastAsia="Georgia" w:hAnsi="Georgia"/>
                <w:b/>
                <w:bCs/>
                <w:caps/>
                <w:color w:val="5E6F4F"/>
                <w:spacing w:val="20"/>
                <w:sz w:val="15"/>
                <w:szCs w:val="15"/>
              </w:rPr>
              <w:t xml:space="preserve">WHO THIS IS ABOUT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tc>
        <w:tc>
          <w:tcPr>
            <w:tcW w:type="dxa" w:w="4680"/>
            <w:tcBorders>
              <w:top w:val="single" w:color="C9C5BE" w:sz="4"/>
              <w:left w:val="none" w:color="FFFFFF" w:sz="0"/>
              <w:bottom w:val="none" w:color="FFFFFF" w:sz="0"/>
              <w:right w:val="none" w:color="FFFFFF" w:sz="0"/>
            </w:tcBorders>
            <w:tcMar>
              <w:top w:type="dxa" w:w="160"/>
              <w:left w:type="dxa" w:w="200"/>
              <w:bottom w:type="dxa" w:w="0"/>
              <w:right w:type="dxa" w:w="0"/>
            </w:tcMar>
          </w:tcPr>
          <w:p>
            <w:pPr>
              <w:spacing w:after="140" w:before="0" w:line="260"/>
            </w:pPr>
            <w:r>
              <w:rPr>
                <w:rFonts w:ascii="Georgia" w:cs="Georgia" w:eastAsia="Georgia" w:hAnsi="Georgia"/>
                <w:b/>
                <w:bCs/>
                <w:caps/>
                <w:color w:val="5E6F4F"/>
                <w:spacing w:val="20"/>
                <w:sz w:val="15"/>
                <w:szCs w:val="15"/>
              </w:rPr>
              <w:t xml:space="preserve">FILLED IN BY / 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tc>
      </w:tr>
    </w:tbl>
    <w:p>
      <w:r>
        <w:br w:type="page"/>
      </w:r>
    </w:p>
    <w:p>
      <w:pPr>
        <w:spacing w:after="40" w:before="0"/>
      </w:pPr>
      <w:r>
        <w:rPr>
          <w:rFonts w:ascii="Georgia" w:cs="Georgia" w:eastAsia="Georgia" w:hAnsi="Georgia"/>
          <w:b/>
          <w:bCs/>
          <w:color w:val="5E6F4F"/>
          <w:spacing w:val="40"/>
          <w:sz w:val="15"/>
          <w:szCs w:val="15"/>
        </w:rPr>
        <w:t xml:space="preserve">SECTION 1</w:t>
      </w:r>
    </w:p>
    <w:p>
      <w:pPr>
        <w:pBdr>
          <w:bottom w:val="single" w:color="5E6F4F" w:sz="6"/>
        </w:pBdr>
        <w:spacing w:after="100" w:before="0"/>
      </w:pPr>
      <w:r>
        <w:rPr>
          <w:rFonts w:ascii="Georgia" w:cs="Georgia" w:eastAsia="Georgia" w:hAnsi="Georgia"/>
          <w:b/>
          <w:bCs/>
          <w:color w:val="4B4B4B"/>
          <w:sz w:val="26"/>
          <w:szCs w:val="26"/>
        </w:rPr>
        <w:t xml:space="preserve">The Basics</w:t>
      </w:r>
    </w:p>
    <w:p>
      <w:pPr>
        <w:spacing w:after="160" w:before="0" w:line="260"/>
      </w:pPr>
      <w:r>
        <w:rPr>
          <w:rFonts w:ascii="Georgia" w:cs="Georgia" w:eastAsia="Georgia" w:hAnsi="Georgia"/>
          <w:i/>
          <w:iCs/>
          <w:color w:val="5A5A5A"/>
          <w:sz w:val="19"/>
          <w:szCs w:val="19"/>
        </w:rPr>
        <w:t xml:space="preserve">What a substitute needs in the first five minutes, and what a paramedic needs in the first thirty seconds.</w:t>
      </w:r>
    </w:p>
    <w:p>
      <w:pPr>
        <w:spacing w:after="30" w:before="120"/>
      </w:pPr>
      <w:r>
        <w:rPr>
          <w:rFonts w:ascii="Georgia" w:cs="Georgia" w:eastAsia="Georgia" w:hAnsi="Georgia"/>
          <w:b/>
          <w:bCs/>
          <w:color w:val="5E6F4F"/>
          <w:spacing w:val="20"/>
          <w:sz w:val="17"/>
          <w:szCs w:val="17"/>
        </w:rPr>
        <w:t xml:space="preserve">FULL NAME, DATE OF BIRTH, AND WHAT THEY LIKE TO BE CALLED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ADDRESS, AND ANYTHING ODD ABOUT GETTING IN (KEY, CODE, DOOR THAT STICKS)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CONDITIONS AND DIAGNOSES, IN PLAIN LANGUAGE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ALLERGIES AND ANYTHING THEY MUST NOT HAVE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PRIMARY DOCTOR AND PHONE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PHARMACY AND PHONE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INSURANCE, MEDICARE NUMBER, AND WHERE THE CARDS ARE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WHERE THE ADVANCE DIRECTIVE, POLST, OR DNR IS KEPT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30" w:before="120"/>
      </w:pPr>
      <w:r>
        <w:rPr>
          <w:rFonts w:ascii="Georgia" w:cs="Georgia" w:eastAsia="Georgia" w:hAnsi="Georgia"/>
          <w:b/>
          <w:bCs/>
          <w:color w:val="5E6F4F"/>
          <w:spacing w:val="20"/>
          <w:sz w:val="17"/>
          <w:szCs w:val="17"/>
        </w:rPr>
        <w:t xml:space="preserve">WHO TO CALL FIRST, SECOND, AND THIRD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6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E6F4F" w:sz="18"/>
              <w:bottom w:val="none" w:color="FFFFFF" w:sz="0"/>
              <w:right w:val="none" w:color="FFFFFF" w:sz="0"/>
            </w:tcBorders>
            <w:shd w:fill="F1EFEA" w:color="auto" w:val="clear"/>
            <w:tcMar>
              <w:top w:type="dxa" w:w="180"/>
              <w:left w:type="dxa" w:w="240"/>
              <w:bottom w:type="dxa" w:w="180"/>
              <w:right w:type="dxa" w:w="240"/>
            </w:tcMar>
          </w:tcPr>
          <w:p>
            <w:pPr>
              <w:spacing w:after="60"/>
            </w:pPr>
            <w:r>
              <w:rPr>
                <w:rFonts w:ascii="Georgia" w:cs="Georgia" w:eastAsia="Georgia" w:hAnsi="Georgia"/>
                <w:b/>
                <w:bCs/>
                <w:color w:val="5E6F4F"/>
                <w:sz w:val="19"/>
                <w:szCs w:val="19"/>
              </w:rPr>
              <w:t xml:space="preserve">Medications</w:t>
            </w:r>
          </w:p>
          <w:p>
            <w:pPr>
              <w:spacing w:after="60" w:line="260"/>
            </w:pPr>
            <w:r>
              <w:rPr>
                <w:rFonts w:ascii="Georgia" w:cs="Georgia" w:eastAsia="Georgia" w:hAnsi="Georgia"/>
                <w:color w:val="4B4B4B"/>
                <w:sz w:val="19"/>
                <w:szCs w:val="19"/>
              </w:rPr>
              <w:t xml:space="preserve">Most people already keep a list somewhere. Rather than copying it, note where it lives and whether it is current, then write down the part that is not on any list: the timing that matters, the one that has to be crushed, the one they will refuse if you hand it over the wrong way.</w:t>
            </w:r>
          </w:p>
        </w:tc>
      </w:tr>
    </w:tbl>
    <w:p>
      <w:pPr>
        <w:spacing w:before="1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r>
        <w:br w:type="page"/>
      </w:r>
    </w:p>
    <w:p>
      <w:pPr>
        <w:spacing w:after="40" w:before="0"/>
      </w:pPr>
      <w:r>
        <w:rPr>
          <w:rFonts w:ascii="Georgia" w:cs="Georgia" w:eastAsia="Georgia" w:hAnsi="Georgia"/>
          <w:b/>
          <w:bCs/>
          <w:color w:val="5E6F4F"/>
          <w:spacing w:val="40"/>
          <w:sz w:val="15"/>
          <w:szCs w:val="15"/>
        </w:rPr>
        <w:t xml:space="preserve">SECTION 2</w:t>
      </w:r>
    </w:p>
    <w:p>
      <w:pPr>
        <w:pBdr>
          <w:bottom w:val="single" w:color="5E6F4F" w:sz="6"/>
        </w:pBdr>
        <w:spacing w:after="100" w:before="0"/>
      </w:pPr>
      <w:r>
        <w:rPr>
          <w:rFonts w:ascii="Georgia" w:cs="Georgia" w:eastAsia="Georgia" w:hAnsi="Georgia"/>
          <w:b/>
          <w:bCs/>
          <w:color w:val="4B4B4B"/>
          <w:sz w:val="26"/>
          <w:szCs w:val="26"/>
        </w:rPr>
        <w:t xml:space="preserve">A Day, Start to Finish</w:t>
      </w:r>
    </w:p>
    <w:p>
      <w:pPr>
        <w:spacing w:after="160" w:before="0" w:line="260"/>
      </w:pPr>
      <w:r>
        <w:rPr>
          <w:rFonts w:ascii="Georgia" w:cs="Georgia" w:eastAsia="Georgia" w:hAnsi="Georgia"/>
          <w:i/>
          <w:iCs/>
          <w:color w:val="5A5A5A"/>
          <w:sz w:val="19"/>
          <w:szCs w:val="19"/>
        </w:rPr>
        <w:t xml:space="preserve">Walk through an ordinary day out loud and write it as it happens. Include the parts that feel too obvious to mention, especially those.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E6F4F" w:sz="18"/>
              <w:bottom w:val="none" w:color="FFFFFF" w:sz="0"/>
              <w:right w:val="none" w:color="FFFFFF" w:sz="0"/>
            </w:tcBorders>
            <w:shd w:fill="F1EFEA" w:color="auto" w:val="clear"/>
            <w:tcMar>
              <w:top w:type="dxa" w:w="180"/>
              <w:left w:type="dxa" w:w="240"/>
              <w:bottom w:type="dxa" w:w="180"/>
              <w:right w:type="dxa" w:w="240"/>
            </w:tcMar>
          </w:tcPr>
          <w:p>
            <w:pPr>
              <w:spacing w:after="60"/>
            </w:pPr>
            <w:r>
              <w:rPr>
                <w:rFonts w:ascii="Georgia" w:cs="Georgia" w:eastAsia="Georgia" w:hAnsi="Georgia"/>
                <w:b/>
                <w:bCs/>
                <w:color w:val="5E6F4F"/>
                <w:sz w:val="19"/>
                <w:szCs w:val="19"/>
              </w:rPr>
              <w:t xml:space="preserve">An example, so the “why” column makes sense</w:t>
            </w:r>
          </w:p>
          <w:p>
            <w:pPr>
              <w:spacing w:after="60" w:line="260"/>
            </w:pPr>
            <w:r>
              <w:rPr>
                <w:rFonts w:ascii="Georgia" w:cs="Georgia" w:eastAsia="Georgia" w:hAnsi="Georgia"/>
                <w:color w:val="4B4B4B"/>
                <w:sz w:val="19"/>
                <w:szCs w:val="19"/>
              </w:rPr>
              <w:t xml:space="preserve">I check that the stove is turned off before I go to bed. Mom struggles with the knobs now, and the left one has always been hard to turn. It gives me peace of mind.</w:t>
            </w:r>
          </w:p>
          <w:p>
            <w:pPr>
              <w:spacing w:after="60" w:line="260"/>
            </w:pPr>
            <w:r>
              <w:rPr>
                <w:rFonts w:ascii="Georgia" w:cs="Georgia" w:eastAsia="Georgia" w:hAnsi="Georgia"/>
                <w:color w:val="4B4B4B"/>
                <w:sz w:val="19"/>
                <w:szCs w:val="19"/>
              </w:rPr>
              <w:t xml:space="preserve">That is not a chore and it is not anxiety. It is a working theory about a specific risk in a specific kitchen, and a countermeasure built around it. The why column is where that shows up.</w:t>
            </w:r>
          </w:p>
        </w:tc>
      </w:tr>
    </w:tbl>
    <w:p>
      <w:pPr>
        <w:spacing w:before="220"/>
      </w:pPr>
      <w:r>
        <w:t xml:space="preserve"/>
      </w:r>
    </w:p>
    <w:p>
      <w:pPr>
        <w:spacing w:after="80" w:before="0" w:line="260"/>
      </w:pPr>
      <w:r>
        <w:rPr>
          <w:rFonts w:ascii="Georgia" w:cs="Georgia" w:eastAsia="Georgia" w:hAnsi="Georgia"/>
          <w:b/>
          <w:bCs/>
          <w:caps/>
          <w:color w:val="5E6F4F"/>
          <w:spacing w:val="20"/>
          <w:sz w:val="16"/>
          <w:szCs w:val="16"/>
        </w:rPr>
        <w:t xml:space="preserve">MORNING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400"/>
        <w:gridCol w:w="3760"/>
        <w:gridCol w:w="1200"/>
      </w:tblGrid>
      <w:tr>
        <w:trPr>
          <w:tblHeader/>
        </w:trPr>
        <w:tc>
          <w:tcPr>
            <w:tcW w:type="dxa" w:w="10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Time</w:t>
            </w:r>
          </w:p>
        </w:tc>
        <w:tc>
          <w:tcPr>
            <w:tcW w:type="dxa" w:w="34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happens</w:t>
            </w:r>
          </w:p>
        </w:tc>
        <w:tc>
          <w:tcPr>
            <w:tcW w:type="dxa" w:w="37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Why it happens this way</w:t>
            </w:r>
          </w:p>
        </w:tc>
        <w:tc>
          <w:tcPr>
            <w:tcW w:type="dxa" w:w="1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Someone else?</w:t>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pPr>
        <w:spacing w:before="220"/>
      </w:pPr>
      <w:r>
        <w:t xml:space="preserve"/>
      </w:r>
    </w:p>
    <w:p>
      <w:pPr>
        <w:spacing w:after="80" w:before="0" w:line="260"/>
      </w:pPr>
      <w:r>
        <w:rPr>
          <w:rFonts w:ascii="Georgia" w:cs="Georgia" w:eastAsia="Georgia" w:hAnsi="Georgia"/>
          <w:b/>
          <w:bCs/>
          <w:caps/>
          <w:color w:val="5E6F4F"/>
          <w:spacing w:val="20"/>
          <w:sz w:val="16"/>
          <w:szCs w:val="16"/>
        </w:rPr>
        <w:t xml:space="preserve">AFTERNOON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400"/>
        <w:gridCol w:w="3760"/>
        <w:gridCol w:w="1200"/>
      </w:tblGrid>
      <w:tr>
        <w:trPr>
          <w:tblHeader/>
        </w:trPr>
        <w:tc>
          <w:tcPr>
            <w:tcW w:type="dxa" w:w="10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Time</w:t>
            </w:r>
          </w:p>
        </w:tc>
        <w:tc>
          <w:tcPr>
            <w:tcW w:type="dxa" w:w="34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happens</w:t>
            </w:r>
          </w:p>
        </w:tc>
        <w:tc>
          <w:tcPr>
            <w:tcW w:type="dxa" w:w="37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Why it happens this way</w:t>
            </w:r>
          </w:p>
        </w:tc>
        <w:tc>
          <w:tcPr>
            <w:tcW w:type="dxa" w:w="1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Someone else?</w:t>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r>
        <w:br w:type="page"/>
      </w:r>
    </w:p>
    <w:p>
      <w:pPr>
        <w:spacing w:after="80" w:before="0" w:line="260"/>
      </w:pPr>
      <w:r>
        <w:rPr>
          <w:rFonts w:ascii="Georgia" w:cs="Georgia" w:eastAsia="Georgia" w:hAnsi="Georgia"/>
          <w:b/>
          <w:bCs/>
          <w:caps/>
          <w:color w:val="5E6F4F"/>
          <w:spacing w:val="20"/>
          <w:sz w:val="16"/>
          <w:szCs w:val="16"/>
        </w:rPr>
        <w:t xml:space="preserve">EVENING AND NIGHT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3400"/>
        <w:gridCol w:w="3760"/>
        <w:gridCol w:w="1200"/>
      </w:tblGrid>
      <w:tr>
        <w:trPr>
          <w:tblHeader/>
        </w:trPr>
        <w:tc>
          <w:tcPr>
            <w:tcW w:type="dxa" w:w="10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Time</w:t>
            </w:r>
          </w:p>
        </w:tc>
        <w:tc>
          <w:tcPr>
            <w:tcW w:type="dxa" w:w="34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happens</w:t>
            </w:r>
          </w:p>
        </w:tc>
        <w:tc>
          <w:tcPr>
            <w:tcW w:type="dxa" w:w="37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Why it happens this way</w:t>
            </w:r>
          </w:p>
        </w:tc>
        <w:tc>
          <w:tcPr>
            <w:tcW w:type="dxa" w:w="1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Someone else?</w:t>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0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7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pPr>
        <w:spacing w:before="260"/>
      </w:pPr>
      <w:r>
        <w:t xml:space="preserve"/>
      </w:r>
    </w:p>
    <w:p>
      <w:pPr>
        <w:spacing w:after="60" w:before="0" w:line="260"/>
      </w:pPr>
      <w:r>
        <w:rPr>
          <w:rFonts w:ascii="Georgia" w:cs="Georgia" w:eastAsia="Georgia" w:hAnsi="Georgia"/>
          <w:b/>
          <w:bCs/>
          <w:caps/>
          <w:color w:val="5E6F4F"/>
          <w:spacing w:val="20"/>
          <w:sz w:val="16"/>
          <w:szCs w:val="16"/>
        </w:rPr>
        <w:t xml:space="preserve">NOT EVERY DAY</w:t>
      </w:r>
    </w:p>
    <w:p>
      <w:pPr>
        <w:spacing w:after="120" w:before="0" w:line="260"/>
      </w:pPr>
      <w:r>
        <w:rPr>
          <w:rFonts w:ascii="Georgia" w:cs="Georgia" w:eastAsia="Georgia" w:hAnsi="Georgia"/>
          <w:i/>
          <w:iCs/>
          <w:color w:val="5A5A5A"/>
          <w:sz w:val="18"/>
          <w:szCs w:val="18"/>
        </w:rPr>
        <w:t xml:space="preserve">Weekly, monthly, and now and then. Bath day, pill sorting, the standing phone call, the refill, the appointment that repeats, the bill that comes due. These are the ones a substitute will miss entirely, because they did not happen on the day you explained things.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3560"/>
        <w:gridCol w:w="1200"/>
      </w:tblGrid>
      <w:tr>
        <w:trPr>
          <w:tblHeader/>
        </w:trPr>
        <w:tc>
          <w:tcPr>
            <w:tcW w:type="dxa" w:w="14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How often</w:t>
            </w:r>
          </w:p>
        </w:tc>
        <w:tc>
          <w:tcPr>
            <w:tcW w:type="dxa" w:w="3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happens</w:t>
            </w:r>
          </w:p>
        </w:tc>
        <w:tc>
          <w:tcPr>
            <w:tcW w:type="dxa" w:w="35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Why it happens this way</w:t>
            </w:r>
          </w:p>
        </w:tc>
        <w:tc>
          <w:tcPr>
            <w:tcW w:type="dxa" w:w="1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Someone else?</w:t>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60" w:hRule="atLeast"/>
        </w:trPr>
        <w:tc>
          <w:tcPr>
            <w:tcW w:type="dxa" w:w="1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35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r>
        <w:br w:type="page"/>
      </w:r>
    </w:p>
    <w:p>
      <w:pPr>
        <w:spacing w:after="40" w:before="0"/>
      </w:pPr>
      <w:r>
        <w:rPr>
          <w:rFonts w:ascii="Georgia" w:cs="Georgia" w:eastAsia="Georgia" w:hAnsi="Georgia"/>
          <w:b/>
          <w:bCs/>
          <w:color w:val="5E6F4F"/>
          <w:spacing w:val="40"/>
          <w:sz w:val="15"/>
          <w:szCs w:val="15"/>
        </w:rPr>
        <w:t xml:space="preserve">SECTION 3</w:t>
      </w:r>
    </w:p>
    <w:p>
      <w:pPr>
        <w:pBdr>
          <w:bottom w:val="single" w:color="5E6F4F" w:sz="6"/>
        </w:pBdr>
        <w:spacing w:after="100" w:before="0"/>
      </w:pPr>
      <w:r>
        <w:rPr>
          <w:rFonts w:ascii="Georgia" w:cs="Georgia" w:eastAsia="Georgia" w:hAnsi="Georgia"/>
          <w:b/>
          <w:bCs/>
          <w:color w:val="4B4B4B"/>
          <w:sz w:val="26"/>
          <w:szCs w:val="26"/>
        </w:rPr>
        <w:t xml:space="preserve">The Things Nobody Assigned Me</w:t>
      </w:r>
    </w:p>
    <w:p>
      <w:pPr>
        <w:spacing w:after="160" w:before="0" w:line="260"/>
      </w:pPr>
      <w:r>
        <w:rPr>
          <w:rFonts w:ascii="Georgia" w:cs="Georgia" w:eastAsia="Georgia" w:hAnsi="Georgia"/>
          <w:i/>
          <w:iCs/>
          <w:color w:val="5A5A5A"/>
          <w:sz w:val="19"/>
          <w:szCs w:val="19"/>
        </w:rPr>
        <w:t xml:space="preserve">Not on the schedule. Not on any care plan. Things you started doing because you noticed something, and never stopped.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4960"/>
        <w:gridCol w:w="1200"/>
      </w:tblGrid>
      <w:tr>
        <w:trPr>
          <w:tblHeader/>
        </w:trPr>
        <w:tc>
          <w:tcPr>
            <w:tcW w:type="dxa" w:w="3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I do</w:t>
            </w:r>
          </w:p>
        </w:tc>
        <w:tc>
          <w:tcPr>
            <w:tcW w:type="dxa" w:w="49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I noticed that started it</w:t>
            </w:r>
          </w:p>
        </w:tc>
        <w:tc>
          <w:tcPr>
            <w:tcW w:type="dxa" w:w="12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Someone else?</w:t>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480" w:hRule="atLeast"/>
        </w:trPr>
        <w:tc>
          <w:tcPr>
            <w:tcW w:type="dxa" w:w="3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9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12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pPr>
        <w:spacing w:before="200"/>
      </w:pPr>
      <w:r>
        <w:t xml:space="preserve"/>
      </w:r>
    </w:p>
    <w:p>
      <w:pPr>
        <w:spacing w:after="0" w:before="0" w:line="260"/>
      </w:pPr>
      <w:r>
        <w:rPr>
          <w:rFonts w:ascii="Georgia" w:cs="Georgia" w:eastAsia="Georgia" w:hAnsi="Georgia"/>
          <w:i/>
          <w:iCs/>
          <w:color w:val="5A5A5A"/>
          <w:sz w:val="18"/>
          <w:szCs w:val="18"/>
        </w:rPr>
        <w:t xml:space="preserve">Prompts, if the page is not filling: What do you check without thinking? What do you move, hide, unplug, or reposition? What do you say a certain way? What do you buy that nobody asked for? What do you watch for that would mean something is changing?</w:t>
      </w:r>
    </w:p>
    <w:p>
      <w:r>
        <w:br w:type="page"/>
      </w:r>
    </w:p>
    <w:p>
      <w:pPr>
        <w:spacing w:after="40" w:before="0"/>
      </w:pPr>
      <w:r>
        <w:rPr>
          <w:rFonts w:ascii="Georgia" w:cs="Georgia" w:eastAsia="Georgia" w:hAnsi="Georgia"/>
          <w:b/>
          <w:bCs/>
          <w:color w:val="5E6F4F"/>
          <w:spacing w:val="40"/>
          <w:sz w:val="15"/>
          <w:szCs w:val="15"/>
        </w:rPr>
        <w:t xml:space="preserve">SECTION 4</w:t>
      </w:r>
    </w:p>
    <w:p>
      <w:pPr>
        <w:pBdr>
          <w:bottom w:val="single" w:color="5E6F4F" w:sz="6"/>
        </w:pBdr>
        <w:spacing w:after="100" w:before="0"/>
      </w:pPr>
      <w:r>
        <w:rPr>
          <w:rFonts w:ascii="Georgia" w:cs="Georgia" w:eastAsia="Georgia" w:hAnsi="Georgia"/>
          <w:b/>
          <w:bCs/>
          <w:color w:val="4B4B4B"/>
          <w:sz w:val="26"/>
          <w:szCs w:val="26"/>
        </w:rPr>
        <w:t xml:space="preserve">When It Goes Sideways</w:t>
      </w:r>
    </w:p>
    <w:p>
      <w:pPr>
        <w:spacing w:after="160" w:before="0" w:line="260"/>
      </w:pPr>
      <w:r>
        <w:rPr>
          <w:rFonts w:ascii="Georgia" w:cs="Georgia" w:eastAsia="Georgia" w:hAnsi="Georgia"/>
          <w:i/>
          <w:iCs/>
          <w:color w:val="5A5A5A"/>
          <w:sz w:val="19"/>
          <w:szCs w:val="19"/>
        </w:rPr>
        <w:t xml:space="preserve">The situations you have already learned to handle. Written down, they are the difference between a substitute who copes and one who calls you on your first afternoon 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4160"/>
        <w:gridCol w:w="2400"/>
      </w:tblGrid>
      <w:tr>
        <w:trPr>
          <w:tblHeader/>
        </w:trPr>
        <w:tc>
          <w:tcPr>
            <w:tcW w:type="dxa" w:w="28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If this happens</w:t>
            </w:r>
          </w:p>
        </w:tc>
        <w:tc>
          <w:tcPr>
            <w:tcW w:type="dxa" w:w="416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What I do</w:t>
            </w:r>
          </w:p>
        </w:tc>
        <w:tc>
          <w:tcPr>
            <w:tcW w:type="dxa" w:w="240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Who to call, and when</w:t>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r>
        <w:trPr>
          <w:trHeight w:val="500" w:hRule="atLeast"/>
        </w:trPr>
        <w:tc>
          <w:tcPr>
            <w:tcW w:type="dxa" w:w="28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416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c>
          <w:tcPr>
            <w:tcW w:type="dxa" w:w="2400"/>
            <w:tcBorders>
              <w:top w:val="single" w:color="5A5A5A" w:sz="4"/>
              <w:left w:val="single" w:color="5A5A5A" w:sz="4"/>
              <w:bottom w:val="single" w:color="5A5A5A" w:sz="4"/>
              <w:right w:val="single" w:color="5A5A5A" w:sz="4"/>
            </w:tcBorders>
            <w:tcMar>
              <w:top w:type="dxa" w:w="90"/>
              <w:left w:type="dxa" w:w="120"/>
              <w:bottom w:type="dxa" w:w="90"/>
              <w:right w:type="dxa" w:w="120"/>
            </w:tcMar>
          </w:tcPr>
          <w:p>
            <w:pPr>
              <w:spacing w:after="0" w:before="0" w:line="240"/>
            </w:pPr>
            <w:r>
              <w:rPr>
                <w:rFonts w:ascii="Georgia" w:cs="Georgia" w:eastAsia="Georgia" w:hAnsi="Georgia"/>
                <w:i/>
                <w:iCs/>
                <w:color w:val="5A5A5A"/>
                <w:sz w:val="18"/>
                <w:szCs w:val="18"/>
              </w:rPr>
              <w:t xml:space="preserve"/>
            </w:r>
          </w:p>
        </w:tc>
      </w:tr>
    </w:tbl>
    <w:p>
      <w:pPr>
        <w:spacing w:before="200"/>
      </w:pPr>
      <w:r>
        <w:t xml:space="preserve"/>
      </w:r>
    </w:p>
    <w:p>
      <w:pPr>
        <w:spacing w:after="80" w:before="0" w:line="260"/>
      </w:pPr>
      <w:r>
        <w:rPr>
          <w:rFonts w:ascii="Georgia" w:cs="Georgia" w:eastAsia="Georgia" w:hAnsi="Georgia"/>
          <w:b/>
          <w:bCs/>
          <w:caps/>
          <w:color w:val="5E6F4F"/>
          <w:spacing w:val="20"/>
          <w:sz w:val="16"/>
          <w:szCs w:val="16"/>
        </w:rPr>
        <w:t xml:space="preserve">THE THINGS THAT SETTLE THEM</w:t>
      </w:r>
    </w:p>
    <w:p>
      <w:pPr>
        <w:spacing w:after="120" w:before="0" w:line="260"/>
      </w:pPr>
      <w:r>
        <w:rPr>
          <w:rFonts w:ascii="Georgia" w:cs="Georgia" w:eastAsia="Georgia" w:hAnsi="Georgia"/>
          <w:i/>
          <w:iCs/>
          <w:color w:val="5A5A5A"/>
          <w:sz w:val="18"/>
          <w:szCs w:val="18"/>
        </w:rPr>
        <w:t xml:space="preserve">A person, a song, a chair, a show, a phrase, a walk, a blanket, a time of day. Whatever reliably works.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80" w:before="160" w:line="260"/>
      </w:pPr>
      <w:r>
        <w:rPr>
          <w:rFonts w:ascii="Georgia" w:cs="Georgia" w:eastAsia="Georgia" w:hAnsi="Georgia"/>
          <w:b/>
          <w:bCs/>
          <w:caps/>
          <w:color w:val="5E6F4F"/>
          <w:spacing w:val="20"/>
          <w:sz w:val="16"/>
          <w:szCs w:val="16"/>
        </w:rPr>
        <w:t xml:space="preserve">THE THINGS THAT MAKE IT WORSE</w:t>
      </w:r>
    </w:p>
    <w:p>
      <w:pPr>
        <w:spacing w:after="120" w:before="0" w:line="260"/>
      </w:pPr>
      <w:r>
        <w:rPr>
          <w:rFonts w:ascii="Georgia" w:cs="Georgia" w:eastAsia="Georgia" w:hAnsi="Georgia"/>
          <w:i/>
          <w:iCs/>
          <w:color w:val="5A5A5A"/>
          <w:sz w:val="18"/>
          <w:szCs w:val="18"/>
        </w:rPr>
        <w:t xml:space="preserve">Topics, names, noises, routines, times of day, and anything that reads as being managed.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r>
        <w:br w:type="page"/>
      </w:r>
    </w:p>
    <w:p>
      <w:pPr>
        <w:spacing w:after="40" w:before="0"/>
      </w:pPr>
      <w:r>
        <w:rPr>
          <w:rFonts w:ascii="Georgia" w:cs="Georgia" w:eastAsia="Georgia" w:hAnsi="Georgia"/>
          <w:b/>
          <w:bCs/>
          <w:color w:val="5E6F4F"/>
          <w:spacing w:val="40"/>
          <w:sz w:val="15"/>
          <w:szCs w:val="15"/>
        </w:rPr>
        <w:t xml:space="preserve">SECTION 5</w:t>
      </w:r>
    </w:p>
    <w:p>
      <w:pPr>
        <w:pBdr>
          <w:bottom w:val="single" w:color="5E6F4F" w:sz="6"/>
        </w:pBdr>
        <w:spacing w:after="100" w:before="0"/>
      </w:pPr>
      <w:r>
        <w:rPr>
          <w:rFonts w:ascii="Georgia" w:cs="Georgia" w:eastAsia="Georgia" w:hAnsi="Georgia"/>
          <w:b/>
          <w:bCs/>
          <w:color w:val="4B4B4B"/>
          <w:sz w:val="26"/>
          <w:szCs w:val="26"/>
        </w:rPr>
        <w:t xml:space="preserve">The Part That Is Not a Task</w:t>
      </w:r>
    </w:p>
    <w:p>
      <w:pPr>
        <w:spacing w:after="160" w:before="0" w:line="260"/>
      </w:pPr>
      <w:r>
        <w:rPr>
          <w:rFonts w:ascii="Georgia" w:cs="Georgia" w:eastAsia="Georgia" w:hAnsi="Georgia"/>
          <w:i/>
          <w:iCs/>
          <w:color w:val="5A5A5A"/>
          <w:sz w:val="19"/>
          <w:szCs w:val="19"/>
        </w:rPr>
        <w:t xml:space="preserve">The work that never lands on a list because it does not look like doing anything. Tick what applies. Add your own at the bottom.</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track medications, refills, and what runs out when.</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schedule appointments and arrange how they get there.</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sit in on appointments and translate afterward.</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argue with insurance, or Medicare, or a billing department.</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manage money, bills, or benefits that are not mine.</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keep the household running: food, laundry, repairs, supplies.</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watch for changes and decide what is worth a call.</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decide, over and over, what to tell other family and how much.</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absorb the moods, the repetition, and the same conversation again.</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manage other people's feelings about what is happening.</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plan ahead for things that have not happened yet.</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hold the whole history in my head so nobody has to be told twice.</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stay reachable, always, even when I am not on duty.</w:t>
      </w:r>
    </w:p>
    <w:p>
      <w:pPr>
        <w:spacing w:after="90" w:before="0" w:line="250"/>
        <w:ind w:left="200"/>
      </w:pPr>
      <w:r>
        <w:rPr>
          <w:rFonts w:ascii="Georgia" w:cs="Georgia" w:eastAsia="Georgia" w:hAnsi="Georgia"/>
          <w:color w:val="5E6F4F"/>
          <w:sz w:val="22"/>
          <w:szCs w:val="22"/>
        </w:rPr>
        <w:t xml:space="preserve">☐ </w:t>
      </w:r>
      <w:r>
        <w:rPr>
          <w:rFonts w:ascii="Georgia" w:cs="Georgia" w:eastAsia="Georgia" w:hAnsi="Georgia"/>
          <w:color w:val="4B4B4B"/>
          <w:sz w:val="19"/>
          <w:szCs w:val="19"/>
        </w:rPr>
        <w:t xml:space="preserve">I do not make plans I might have to cancel.</w:t>
      </w:r>
    </w:p>
    <w:p>
      <w:pPr>
        <w:spacing w:before="120"/>
      </w:pPr>
      <w:r>
        <w:t xml:space="preserve"/>
      </w:r>
    </w:p>
    <w:p>
      <w:pPr>
        <w:spacing w:after="100" w:before="0" w:line="260"/>
      </w:pPr>
      <w:r>
        <w:rPr>
          <w:rFonts w:ascii="Georgia" w:cs="Georgia" w:eastAsia="Georgia" w:hAnsi="Georgia"/>
          <w:b/>
          <w:bCs/>
          <w:caps/>
          <w:color w:val="5E6F4F"/>
          <w:spacing w:val="20"/>
          <w:sz w:val="16"/>
          <w:szCs w:val="16"/>
        </w:rPr>
        <w:t xml:space="preserve">AND THE ONES THAT ARE ONLY MINE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E6F4F" w:sz="18"/>
              <w:bottom w:val="none" w:color="FFFFFF" w:sz="0"/>
              <w:right w:val="none" w:color="FFFFFF" w:sz="0"/>
            </w:tcBorders>
            <w:shd w:fill="F1EFEA" w:color="auto" w:val="clear"/>
            <w:tcMar>
              <w:top w:type="dxa" w:w="180"/>
              <w:left w:type="dxa" w:w="240"/>
              <w:bottom w:type="dxa" w:w="180"/>
              <w:right w:type="dxa" w:w="240"/>
            </w:tcMar>
          </w:tcPr>
          <w:p>
            <w:pPr>
              <w:spacing w:after="60"/>
            </w:pPr>
            <w:r>
              <w:rPr>
                <w:rFonts w:ascii="Georgia" w:cs="Georgia" w:eastAsia="Georgia" w:hAnsi="Georgia"/>
                <w:b/>
                <w:bCs/>
                <w:color w:val="5E6F4F"/>
                <w:sz w:val="19"/>
                <w:szCs w:val="19"/>
              </w:rPr>
              <w:t xml:space="preserve">If the substitute needs to know one thing from this page</w:t>
            </w:r>
          </w:p>
          <w:p>
            <w:pPr>
              <w:spacing w:after="60" w:line="260"/>
            </w:pPr>
            <w:r>
              <w:rPr>
                <w:rFonts w:ascii="Georgia" w:cs="Georgia" w:eastAsia="Georgia" w:hAnsi="Georgia"/>
                <w:color w:val="4B4B4B"/>
                <w:sz w:val="19"/>
                <w:szCs w:val="19"/>
              </w:rPr>
              <w:t xml:space="preserve">Most of it cannot be handed over, and does not need to be for a few days. But tell them which of these you are still doing while you are away, so that you both know what “covered” actually means this time.</w:t>
            </w:r>
          </w:p>
        </w:tc>
      </w:tr>
    </w:tbl>
    <w:p>
      <w:r>
        <w:br w:type="page"/>
      </w:r>
    </w:p>
    <w:p>
      <w:pPr>
        <w:spacing w:after="40" w:before="0"/>
      </w:pPr>
      <w:r>
        <w:rPr>
          <w:rFonts w:ascii="Georgia" w:cs="Georgia" w:eastAsia="Georgia" w:hAnsi="Georgia"/>
          <w:b/>
          <w:bCs/>
          <w:color w:val="5E6F4F"/>
          <w:spacing w:val="40"/>
          <w:sz w:val="15"/>
          <w:szCs w:val="15"/>
        </w:rPr>
        <w:t xml:space="preserve">SECTION 6</w:t>
      </w:r>
    </w:p>
    <w:p>
      <w:pPr>
        <w:pBdr>
          <w:bottom w:val="single" w:color="5E6F4F" w:sz="6"/>
        </w:pBdr>
        <w:spacing w:after="100" w:before="0"/>
      </w:pPr>
      <w:r>
        <w:rPr>
          <w:rFonts w:ascii="Georgia" w:cs="Georgia" w:eastAsia="Georgia" w:hAnsi="Georgia"/>
          <w:b/>
          <w:bCs/>
          <w:color w:val="4B4B4B"/>
          <w:sz w:val="26"/>
          <w:szCs w:val="26"/>
        </w:rPr>
        <w:t xml:space="preserve">Taking Stock</w:t>
      </w:r>
    </w:p>
    <w:p>
      <w:pPr>
        <w:spacing w:after="200" w:before="0" w:line="260"/>
      </w:pPr>
      <w:r>
        <w:rPr>
          <w:rFonts w:ascii="Georgia" w:cs="Georgia" w:eastAsia="Georgia" w:hAnsi="Georgia"/>
          <w:i/>
          <w:iCs/>
          <w:color w:val="5A5A5A"/>
          <w:sz w:val="19"/>
          <w:szCs w:val="19"/>
        </w:rPr>
        <w:t xml:space="preserve">This is the part that is only for you. The substitute never needs to see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Things I do in a day</w:t>
            </w:r>
          </w:p>
        </w:tc>
        <w:tc>
          <w:tcPr>
            <w:tcW w:type="dxa" w:w="312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Things nobody assigned me</w:t>
            </w:r>
          </w:p>
        </w:tc>
        <w:tc>
          <w:tcPr>
            <w:tcW w:type="dxa" w:w="3120"/>
            <w:tcBorders>
              <w:top w:val="single" w:color="5E6F4F" w:sz="4"/>
              <w:left w:val="single" w:color="5E6F4F" w:sz="4"/>
              <w:bottom w:val="single" w:color="5E6F4F" w:sz="4"/>
              <w:right w:val="single" w:color="5E6F4F" w:sz="4"/>
            </w:tcBorders>
            <w:shd w:fill="F1EFEA" w:color="auto" w:val="clear"/>
            <w:tcMar>
              <w:top w:type="dxa" w:w="90"/>
              <w:left w:type="dxa" w:w="120"/>
              <w:bottom w:type="dxa" w:w="90"/>
              <w:right w:type="dxa" w:w="120"/>
            </w:tcMar>
          </w:tcPr>
          <w:p>
            <w:pPr>
              <w:spacing w:after="0" w:before="0" w:line="240"/>
            </w:pPr>
            <w:r>
              <w:rPr>
                <w:rFonts w:ascii="Georgia" w:cs="Georgia" w:eastAsia="Georgia" w:hAnsi="Georgia"/>
                <w:b/>
                <w:bCs/>
                <w:color w:val="5E6F4F"/>
                <w:sz w:val="17"/>
                <w:szCs w:val="17"/>
              </w:rPr>
              <w:t xml:space="preserve">Things marked “someone else”</w:t>
            </w:r>
          </w:p>
        </w:tc>
      </w:tr>
      <w:tr>
        <w:trPr>
          <w:trHeight w:val="900" w:hRule="atLeast"/>
        </w:trPr>
        <w:tc>
          <w:tcPr>
            <w:tcW w:type="dxa" w:w="3120"/>
            <w:tcBorders>
              <w:top w:val="single" w:color="C9C5BE" w:sz="4"/>
              <w:left w:val="single" w:color="C9C5BE" w:sz="4"/>
              <w:bottom w:val="single" w:color="C9C5BE" w:sz="4"/>
              <w:right w:val="single" w:color="C9C5BE" w:sz="4"/>
            </w:tcBorders>
            <w:tcMar>
              <w:top w:type="dxa" w:w="90"/>
              <w:left w:type="dxa" w:w="120"/>
              <w:bottom w:type="dxa" w:w="90"/>
              <w:right w:type="dxa" w:w="120"/>
            </w:tcMar>
          </w:tcPr>
          <w:p>
            <w:pPr>
              <w:spacing w:after="0" w:before="0" w:line="240"/>
            </w:pPr>
            <w:r>
              <w:rPr>
                <w:rFonts w:ascii="Georgia" w:cs="Georgia" w:eastAsia="Georgia" w:hAnsi="Georgia"/>
                <w:color w:val="4B4B4B"/>
                <w:sz w:val="18"/>
                <w:szCs w:val="18"/>
              </w:rPr>
              <w:t xml:space="preserve"/>
            </w:r>
          </w:p>
        </w:tc>
        <w:tc>
          <w:tcPr>
            <w:tcW w:type="dxa" w:w="3120"/>
            <w:tcBorders>
              <w:top w:val="single" w:color="C9C5BE" w:sz="4"/>
              <w:left w:val="single" w:color="C9C5BE" w:sz="4"/>
              <w:bottom w:val="single" w:color="C9C5BE" w:sz="4"/>
              <w:right w:val="single" w:color="C9C5BE" w:sz="4"/>
            </w:tcBorders>
            <w:tcMar>
              <w:top w:type="dxa" w:w="90"/>
              <w:left w:type="dxa" w:w="120"/>
              <w:bottom w:type="dxa" w:w="90"/>
              <w:right w:type="dxa" w:w="120"/>
            </w:tcMar>
          </w:tcPr>
          <w:p>
            <w:pPr>
              <w:spacing w:after="0" w:before="0" w:line="240"/>
            </w:pPr>
            <w:r>
              <w:rPr>
                <w:rFonts w:ascii="Georgia" w:cs="Georgia" w:eastAsia="Georgia" w:hAnsi="Georgia"/>
                <w:color w:val="4B4B4B"/>
                <w:sz w:val="18"/>
                <w:szCs w:val="18"/>
              </w:rPr>
              <w:t xml:space="preserve"/>
            </w:r>
          </w:p>
        </w:tc>
        <w:tc>
          <w:tcPr>
            <w:tcW w:type="dxa" w:w="3120"/>
            <w:tcBorders>
              <w:top w:val="single" w:color="C9C5BE" w:sz="4"/>
              <w:left w:val="single" w:color="C9C5BE" w:sz="4"/>
              <w:bottom w:val="single" w:color="C9C5BE" w:sz="4"/>
              <w:right w:val="single" w:color="C9C5BE" w:sz="4"/>
            </w:tcBorders>
            <w:tcMar>
              <w:top w:type="dxa" w:w="90"/>
              <w:left w:type="dxa" w:w="120"/>
              <w:bottom w:type="dxa" w:w="90"/>
              <w:right w:type="dxa" w:w="120"/>
            </w:tcMar>
          </w:tcPr>
          <w:p>
            <w:pPr>
              <w:spacing w:after="0" w:before="0" w:line="240"/>
            </w:pPr>
            <w:r>
              <w:rPr>
                <w:rFonts w:ascii="Georgia" w:cs="Georgia" w:eastAsia="Georgia" w:hAnsi="Georgia"/>
                <w:color w:val="4B4B4B"/>
                <w:sz w:val="18"/>
                <w:szCs w:val="18"/>
              </w:rPr>
              <w:t xml:space="preserve"/>
            </w:r>
          </w:p>
        </w:tc>
      </w:tr>
    </w:tbl>
    <w:p>
      <w:pPr>
        <w:spacing w:before="260"/>
      </w:pPr>
      <w:r>
        <w:t xml:space="preserve"/>
      </w:r>
    </w:p>
    <w:p>
      <w:pPr>
        <w:spacing w:after="100" w:before="0" w:line="260"/>
      </w:pPr>
      <w:r>
        <w:rPr>
          <w:rFonts w:ascii="Georgia" w:cs="Georgia" w:eastAsia="Georgia" w:hAnsi="Georgia"/>
          <w:b/>
          <w:bCs/>
          <w:color w:val="4B4B4B"/>
          <w:sz w:val="20"/>
          <w:szCs w:val="20"/>
        </w:rPr>
        <w:t xml:space="preserve">What surprised me about my own 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100" w:before="120" w:line="260"/>
      </w:pPr>
      <w:r>
        <w:rPr>
          <w:rFonts w:ascii="Georgia" w:cs="Georgia" w:eastAsia="Georgia" w:hAnsi="Georgia"/>
          <w:b/>
          <w:bCs/>
          <w:color w:val="4B4B4B"/>
          <w:sz w:val="20"/>
          <w:szCs w:val="20"/>
        </w:rPr>
        <w:t xml:space="preserve">Something on here I have never told anyone I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100" w:before="120" w:line="260"/>
      </w:pPr>
      <w:r>
        <w:rPr>
          <w:rFonts w:ascii="Georgia" w:cs="Georgia" w:eastAsia="Georgia" w:hAnsi="Georgia"/>
          <w:b/>
          <w:bCs/>
          <w:color w:val="4B4B4B"/>
          <w:sz w:val="20"/>
          <w:szCs w:val="20"/>
        </w:rPr>
        <w:t xml:space="preserve">The one thing I would most want done my way while I am gone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after="100" w:before="120" w:line="260"/>
      </w:pPr>
      <w:r>
        <w:rPr>
          <w:rFonts w:ascii="Georgia" w:cs="Georgia" w:eastAsia="Georgia" w:hAnsi="Georgia"/>
          <w:b/>
          <w:bCs/>
          <w:color w:val="4B4B4B"/>
          <w:sz w:val="20"/>
          <w:szCs w:val="20"/>
        </w:rPr>
        <w:t xml:space="preserve">Who I could actually ask, for which part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r>
        <w:trPr>
          <w:trHeight w:val="420" w:hRule="atLeast"/>
        </w:trPr>
        <w:tc>
          <w:tcPr>
            <w:tcW w:type="dxa" w:w="9360"/>
            <w:tcBorders>
              <w:top w:val="none" w:color="FFFFFF" w:sz="0"/>
              <w:left w:val="none" w:color="FFFFFF" w:sz="0"/>
              <w:bottom w:val="single" w:color="E0DDD7" w:sz="4"/>
              <w:right w:val="none" w:color="FFFFFF" w:sz="0"/>
            </w:tcBorders>
            <w:tcMar>
              <w:top w:type="dxa" w:w="0"/>
              <w:left w:type="dxa" w:w="0"/>
              <w:bottom w:type="dxa" w:w="0"/>
              <w:right w:type="dxa" w:w="0"/>
            </w:tcMar>
          </w:tcPr>
          <w:p>
            <w:pPr>
              <w:spacing w:after="0" w:before="0"/>
            </w:pPr>
            <w:r>
              <w:rPr>
                <w:rFonts w:ascii="Georgia" w:cs="Georgia" w:eastAsia="Georgia" w:hAnsi="Georgia"/>
                <w:sz w:val="20"/>
                <w:szCs w:val="20"/>
              </w:rPr>
              <w:t xml:space="preserve"/>
            </w:r>
          </w:p>
        </w:tc>
      </w:tr>
    </w:tbl>
    <w:p>
      <w:pPr>
        <w:spacing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5E6F4F" w:sz="18"/>
              <w:bottom w:val="none" w:color="FFFFFF" w:sz="0"/>
              <w:right w:val="none" w:color="FFFFFF" w:sz="0"/>
            </w:tcBorders>
            <w:shd w:fill="F1EFEA" w:color="auto" w:val="clear"/>
            <w:tcMar>
              <w:top w:type="dxa" w:w="180"/>
              <w:left w:type="dxa" w:w="240"/>
              <w:bottom w:type="dxa" w:w="180"/>
              <w:right w:type="dxa" w:w="240"/>
            </w:tcMar>
          </w:tcPr>
          <w:p>
            <w:pPr>
              <w:spacing w:after="60"/>
            </w:pPr>
            <w:r>
              <w:rPr>
                <w:rFonts w:ascii="Georgia" w:cs="Georgia" w:eastAsia="Georgia" w:hAnsi="Georgia"/>
                <w:b/>
                <w:bCs/>
                <w:color w:val="5E6F4F"/>
                <w:sz w:val="19"/>
                <w:szCs w:val="19"/>
              </w:rPr>
              <w:t xml:space="preserve">One last thing</w:t>
            </w:r>
          </w:p>
          <w:p>
            <w:pPr>
              <w:spacing w:after="60" w:line="260"/>
            </w:pPr>
            <w:r>
              <w:rPr>
                <w:rFonts w:ascii="Georgia" w:cs="Georgia" w:eastAsia="Georgia" w:hAnsi="Georgia"/>
                <w:color w:val="4B4B4B"/>
                <w:sz w:val="19"/>
                <w:szCs w:val="19"/>
              </w:rPr>
              <w:t xml:space="preserve">If the list came out longer than you expected, that is the finding. Not that you should be doing less, and not that you have been doing it wrong. Only that the volume is real, it has never been visible from the inside, and it is now written down in your own handwriting.</w:t>
            </w:r>
          </w:p>
          <w:p>
            <w:pPr>
              <w:spacing w:after="60" w:line="260"/>
            </w:pPr>
            <w:r>
              <w:rPr>
                <w:rFonts w:ascii="Georgia" w:cs="Georgia" w:eastAsia="Georgia" w:hAnsi="Georgia"/>
                <w:color w:val="4B4B4B"/>
                <w:sz w:val="19"/>
                <w:szCs w:val="19"/>
              </w:rPr>
              <w:t xml:space="preserve">Caregiving is not a one-person job. It becomes one when nobody else can see what the job consists of.</w:t>
            </w:r>
          </w:p>
        </w:tc>
      </w:tr>
    </w:tbl>
    <w:p>
      <w:pPr>
        <w:spacing w:after="40" w:before="280" w:line="260"/>
        <w:jc w:val="center"/>
      </w:pPr>
      <w:r>
        <w:rPr>
          <w:rFonts w:ascii="Georgia" w:cs="Georgia" w:eastAsia="Georgia" w:hAnsi="Georgia"/>
          <w:color w:val="5A5A5A"/>
          <w:sz w:val="17"/>
          <w:szCs w:val="17"/>
        </w:rPr>
        <w:t xml:space="preserve">OU2 is a caregiver support group from Religion Outside the Box. Meetings are the heart; the website is the archive. </w:t>
      </w:r>
      <w:r>
        <w:rPr>
          <w:rFonts w:ascii="Georgia" w:cs="Georgia" w:eastAsia="Georgia" w:hAnsi="Georgia"/>
          <w:b/>
          <w:bCs/>
          <w:color w:val="5E6F4F"/>
          <w:sz w:val="17"/>
          <w:szCs w:val="17"/>
        </w:rPr>
        <w:t xml:space="preserve">ou2care.com</w:t>
      </w:r>
    </w:p>
    <w:p>
      <w:pPr>
        <w:spacing w:after="0" w:before="0" w:line="260"/>
        <w:jc w:val="center"/>
      </w:pPr>
      <w:r>
        <w:rPr>
          <w:rFonts w:ascii="Georgia" w:cs="Georgia" w:eastAsia="Georgia" w:hAnsi="Georgia"/>
          <w:i/>
          <w:iCs/>
          <w:color w:val="5A5A5A"/>
          <w:sz w:val="16"/>
          <w:szCs w:val="16"/>
        </w:rPr>
        <w:t xml:space="preserve">Shared as a point of awareness, not a prescription. Use the parts that fit and ignore the rest.</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120"/>
      <w:jc w:val="center"/>
    </w:pPr>
    <w:r>
      <w:rPr>
        <w:rFonts w:ascii="Georgia" w:cs="Georgia" w:eastAsia="Georgia" w:hAnsi="Georgia"/>
        <w:color w:val="5A5A5A"/>
        <w:sz w:val="15"/>
        <w:szCs w:val="15"/>
      </w:rPr>
      <w:t xml:space="preserve">OU2  ·  ou2care.com  ·  page </w:t>
    </w:r>
    <w:r>
      <w:rPr>
        <w:rFonts w:ascii="Georgia" w:cs="Georgia" w:eastAsia="Georgia" w:hAnsi="Georgia"/>
        <w:color w:val="5A5A5A"/>
        <w:sz w:val="15"/>
        <w:szCs w:val="15"/>
      </w:rPr>
      <w:fldChar w:fldCharType="begin"/>
      <w:instrText xml:space="preserve">PAGE</w:instrText>
      <w:fldChar w:fldCharType="separate"/>
      <w:fldChar w:fldCharType="end"/>
    </w:r>
    <w:r>
      <w:rPr>
        <w:rFonts w:ascii="Georgia" w:cs="Georgia" w:eastAsia="Georgia" w:hAnsi="Georgia"/>
        <w:color w:val="5A5A5A"/>
        <w:sz w:val="15"/>
        <w:szCs w:val="15"/>
      </w:rPr>
      <w:t xml:space="preserve"> of </w:t>
    </w:r>
    <w:r>
      <w:rPr>
        <w:rFonts w:ascii="Georgia" w:cs="Georgia" w:eastAsia="Georgia" w:hAnsi="Georgia"/>
        <w:color w:val="5A5A5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 Actually Do: A Care Handoff Worksheet</dc:title>
  <dc:creator>OU2 (ou2care.com)</dc:creator>
  <dc:description>A worksheet for cataloguing caregiving work, for handing off care and for seeing the scope of it.</dc:description>
  <cp:lastModifiedBy>Un-named</cp:lastModifiedBy>
  <cp:revision>1</cp:revision>
  <dcterms:created xsi:type="dcterms:W3CDTF">2026-08-10T22:01:13.782Z</dcterms:created>
  <dcterms:modified xsi:type="dcterms:W3CDTF">2026-08-10T22:01:13.782Z</dcterms:modified>
</cp:coreProperties>
</file>

<file path=docProps/custom.xml><?xml version="1.0" encoding="utf-8"?>
<Properties xmlns="http://schemas.openxmlformats.org/officeDocument/2006/custom-properties" xmlns:vt="http://schemas.openxmlformats.org/officeDocument/2006/docPropsVTypes"/>
</file>